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236D5" w14:textId="77777777" w:rsidR="00AB0821" w:rsidRPr="00304569" w:rsidRDefault="00AB0821" w:rsidP="00AB0821">
      <w:pPr>
        <w:pStyle w:val="FLSHeading3Bold"/>
        <w:rPr>
          <w:lang w:val="en-GB"/>
        </w:rPr>
      </w:pPr>
      <w:r w:rsidRPr="00304569">
        <w:rPr>
          <w:lang w:val="en-GB"/>
        </w:rPr>
        <w:t xml:space="preserve">Appendix </w:t>
      </w:r>
      <w:r>
        <w:rPr>
          <w:lang w:val="en-GB"/>
        </w:rPr>
        <w:t>1</w:t>
      </w:r>
      <w:r w:rsidRPr="00304569">
        <w:rPr>
          <w:lang w:val="en-GB"/>
        </w:rPr>
        <w:t>:  Consultation record</w:t>
      </w:r>
    </w:p>
    <w:p w14:paraId="6CFE4612" w14:textId="7FE654FF" w:rsidR="00AB0821" w:rsidRPr="00304569" w:rsidRDefault="00AB0821" w:rsidP="00AB0821">
      <w:pPr>
        <w:pStyle w:val="FLSBody"/>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nsultation Record"/>
        <w:tblDescription w:val="This table records the issues raised and FLS response during the consultation process"/>
      </w:tblPr>
      <w:tblGrid>
        <w:gridCol w:w="2184"/>
        <w:gridCol w:w="2050"/>
        <w:gridCol w:w="5200"/>
        <w:gridCol w:w="4514"/>
      </w:tblGrid>
      <w:tr w:rsidR="00AB0821" w:rsidRPr="006C7A07" w14:paraId="2BF9FF57" w14:textId="77777777" w:rsidTr="00AB0821">
        <w:trPr>
          <w:tblHeader/>
        </w:trPr>
        <w:tc>
          <w:tcPr>
            <w:tcW w:w="783" w:type="pct"/>
            <w:shd w:val="clear" w:color="auto" w:fill="D9D9D9"/>
          </w:tcPr>
          <w:p w14:paraId="71D2FF52" w14:textId="77777777" w:rsidR="00AB0821" w:rsidRPr="00C8315C" w:rsidRDefault="00AB0821" w:rsidP="00B226B9">
            <w:pPr>
              <w:pStyle w:val="FLSBody"/>
              <w:rPr>
                <w:b/>
                <w:bCs/>
                <w:lang w:val="en-GB"/>
              </w:rPr>
            </w:pPr>
            <w:r w:rsidRPr="00C8315C">
              <w:rPr>
                <w:b/>
                <w:bCs/>
                <w:lang w:val="en-GB"/>
              </w:rPr>
              <w:t xml:space="preserve">Issue </w:t>
            </w:r>
          </w:p>
        </w:tc>
        <w:tc>
          <w:tcPr>
            <w:tcW w:w="735" w:type="pct"/>
            <w:shd w:val="clear" w:color="auto" w:fill="D9D9D9"/>
          </w:tcPr>
          <w:p w14:paraId="4699E473" w14:textId="77777777" w:rsidR="00AB0821" w:rsidRPr="00C8315C" w:rsidRDefault="00AB0821" w:rsidP="00B226B9">
            <w:pPr>
              <w:pStyle w:val="FLSBody"/>
              <w:rPr>
                <w:b/>
                <w:bCs/>
                <w:lang w:val="en-GB"/>
              </w:rPr>
            </w:pPr>
            <w:r w:rsidRPr="00C8315C">
              <w:rPr>
                <w:b/>
                <w:bCs/>
                <w:lang w:val="en-GB"/>
              </w:rPr>
              <w:t>Raised by</w:t>
            </w:r>
          </w:p>
        </w:tc>
        <w:tc>
          <w:tcPr>
            <w:tcW w:w="1864" w:type="pct"/>
            <w:shd w:val="clear" w:color="auto" w:fill="D9D9D9"/>
          </w:tcPr>
          <w:p w14:paraId="18DDECC4" w14:textId="77777777" w:rsidR="00AB0821" w:rsidRPr="00C8315C" w:rsidRDefault="00AB0821" w:rsidP="00B226B9">
            <w:pPr>
              <w:pStyle w:val="FLSBody"/>
              <w:rPr>
                <w:b/>
                <w:bCs/>
                <w:lang w:val="en-GB"/>
              </w:rPr>
            </w:pPr>
            <w:r w:rsidRPr="00C8315C">
              <w:rPr>
                <w:b/>
                <w:bCs/>
                <w:lang w:val="en-GB"/>
              </w:rPr>
              <w:t>Requirement / Recommendation / Concern / Aspiration</w:t>
            </w:r>
          </w:p>
        </w:tc>
        <w:tc>
          <w:tcPr>
            <w:tcW w:w="1618" w:type="pct"/>
            <w:shd w:val="clear" w:color="auto" w:fill="D9D9D9"/>
          </w:tcPr>
          <w:p w14:paraId="14D0DEA4" w14:textId="77777777" w:rsidR="00AB0821" w:rsidRPr="00C8315C" w:rsidRDefault="00AB0821" w:rsidP="00B226B9">
            <w:pPr>
              <w:pStyle w:val="FLSBody"/>
              <w:rPr>
                <w:b/>
                <w:bCs/>
                <w:lang w:val="en-GB"/>
              </w:rPr>
            </w:pPr>
            <w:r w:rsidRPr="00C8315C">
              <w:rPr>
                <w:b/>
                <w:bCs/>
                <w:lang w:val="en-GB"/>
              </w:rPr>
              <w:t>FLS Response</w:t>
            </w:r>
          </w:p>
        </w:tc>
      </w:tr>
      <w:tr w:rsidR="00AB0821" w:rsidRPr="00304569" w14:paraId="4CCE7823" w14:textId="77777777" w:rsidTr="00AB0821">
        <w:tc>
          <w:tcPr>
            <w:tcW w:w="783" w:type="pct"/>
          </w:tcPr>
          <w:p w14:paraId="30C56434" w14:textId="77777777" w:rsidR="00AB0821" w:rsidRPr="00546021" w:rsidRDefault="00AB0821" w:rsidP="00B226B9">
            <w:pPr>
              <w:pStyle w:val="FLSBody"/>
              <w:rPr>
                <w:color w:val="FF0000"/>
                <w:sz w:val="22"/>
                <w:szCs w:val="20"/>
                <w:lang w:val="en-GB"/>
              </w:rPr>
            </w:pPr>
            <w:r>
              <w:rPr>
                <w:rFonts w:cs="Arial"/>
                <w:sz w:val="22"/>
              </w:rPr>
              <w:t>Access</w:t>
            </w:r>
          </w:p>
        </w:tc>
        <w:tc>
          <w:tcPr>
            <w:tcW w:w="735" w:type="pct"/>
          </w:tcPr>
          <w:p w14:paraId="1FA1F031" w14:textId="77777777" w:rsidR="00AB0821" w:rsidRPr="00546021" w:rsidRDefault="00AB0821" w:rsidP="00B226B9">
            <w:pPr>
              <w:pStyle w:val="FLSBody"/>
              <w:rPr>
                <w:color w:val="FF0000"/>
                <w:sz w:val="22"/>
                <w:szCs w:val="20"/>
                <w:lang w:val="en-GB"/>
              </w:rPr>
            </w:pPr>
            <w:r>
              <w:rPr>
                <w:rFonts w:cs="Arial"/>
                <w:sz w:val="22"/>
              </w:rPr>
              <w:t>Moray Council</w:t>
            </w:r>
          </w:p>
        </w:tc>
        <w:tc>
          <w:tcPr>
            <w:tcW w:w="1864" w:type="pct"/>
          </w:tcPr>
          <w:p w14:paraId="22883E5A" w14:textId="77777777" w:rsidR="00AB0821" w:rsidRPr="005C0D32" w:rsidRDefault="00AB0821" w:rsidP="00B226B9">
            <w:pPr>
              <w:pStyle w:val="FLSBody"/>
              <w:rPr>
                <w:sz w:val="22"/>
              </w:rPr>
            </w:pPr>
            <w:r w:rsidRPr="005C0D32">
              <w:rPr>
                <w:sz w:val="22"/>
              </w:rPr>
              <w:t>Reply requesting some references to SOAC and Moray Council Core Path Plan are added to text.</w:t>
            </w:r>
          </w:p>
        </w:tc>
        <w:tc>
          <w:tcPr>
            <w:tcW w:w="1618" w:type="pct"/>
          </w:tcPr>
          <w:p w14:paraId="5FCCBF29" w14:textId="77777777" w:rsidR="00AB0821" w:rsidRPr="00546021" w:rsidRDefault="00AB0821" w:rsidP="00B226B9">
            <w:pPr>
              <w:pStyle w:val="FLSBody"/>
              <w:rPr>
                <w:color w:val="FF0000"/>
                <w:sz w:val="22"/>
                <w:szCs w:val="20"/>
                <w:lang w:val="en-GB"/>
              </w:rPr>
            </w:pPr>
            <w:r w:rsidRPr="006C7A77">
              <w:rPr>
                <w:rFonts w:cs="Arial"/>
                <w:sz w:val="22"/>
              </w:rPr>
              <w:t xml:space="preserve">References to SOAC and </w:t>
            </w:r>
            <w:r w:rsidRPr="006C7A77">
              <w:rPr>
                <w:rFonts w:cs="Arial"/>
                <w:color w:val="000000"/>
                <w:sz w:val="22"/>
              </w:rPr>
              <w:t>Moray Council Core Path Plan to be added to LMP text.</w:t>
            </w:r>
          </w:p>
        </w:tc>
      </w:tr>
      <w:tr w:rsidR="00AB0821" w:rsidRPr="00304569" w14:paraId="416AA514" w14:textId="77777777" w:rsidTr="00AB0821">
        <w:tc>
          <w:tcPr>
            <w:tcW w:w="783" w:type="pct"/>
          </w:tcPr>
          <w:p w14:paraId="27E3B44D" w14:textId="77777777" w:rsidR="00AB0821" w:rsidRPr="00546021" w:rsidRDefault="00AB0821" w:rsidP="00B226B9">
            <w:pPr>
              <w:pStyle w:val="FLSBody"/>
              <w:rPr>
                <w:color w:val="FF0000"/>
                <w:sz w:val="22"/>
                <w:szCs w:val="20"/>
                <w:lang w:val="en-GB"/>
              </w:rPr>
            </w:pPr>
            <w:r>
              <w:rPr>
                <w:rFonts w:cs="Arial"/>
                <w:sz w:val="22"/>
              </w:rPr>
              <w:t>Biodiversity</w:t>
            </w:r>
          </w:p>
        </w:tc>
        <w:tc>
          <w:tcPr>
            <w:tcW w:w="735" w:type="pct"/>
          </w:tcPr>
          <w:p w14:paraId="6588C2CA" w14:textId="77777777" w:rsidR="00AB0821" w:rsidRPr="00546021" w:rsidRDefault="00AB0821" w:rsidP="00B226B9">
            <w:pPr>
              <w:pStyle w:val="FLSBody"/>
              <w:rPr>
                <w:color w:val="FF0000"/>
                <w:sz w:val="22"/>
                <w:szCs w:val="20"/>
                <w:lang w:val="en-GB"/>
              </w:rPr>
            </w:pPr>
            <w:r>
              <w:rPr>
                <w:rFonts w:cs="Arial"/>
                <w:sz w:val="22"/>
              </w:rPr>
              <w:t>Moray Council</w:t>
            </w:r>
          </w:p>
        </w:tc>
        <w:tc>
          <w:tcPr>
            <w:tcW w:w="1864" w:type="pct"/>
          </w:tcPr>
          <w:p w14:paraId="4AA5B0E6" w14:textId="77777777" w:rsidR="00AB0821" w:rsidRPr="005C0D32" w:rsidRDefault="00AB0821" w:rsidP="00B226B9">
            <w:pPr>
              <w:pStyle w:val="FLSBody"/>
              <w:rPr>
                <w:color w:val="FF0000"/>
                <w:szCs w:val="24"/>
                <w:lang w:val="en-GB"/>
              </w:rPr>
            </w:pPr>
            <w:r w:rsidRPr="005C0D32">
              <w:rPr>
                <w:rFonts w:cs="Arial"/>
                <w:color w:val="000000"/>
                <w:szCs w:val="24"/>
              </w:rPr>
              <w:t>Reiterated that only native species should be planted on riverbanks, especially when relating to Spey tributaries.</w:t>
            </w:r>
          </w:p>
        </w:tc>
        <w:tc>
          <w:tcPr>
            <w:tcW w:w="1618" w:type="pct"/>
          </w:tcPr>
          <w:p w14:paraId="51804883" w14:textId="77777777" w:rsidR="00AB0821" w:rsidRPr="00546021" w:rsidRDefault="00AB0821" w:rsidP="00B226B9">
            <w:pPr>
              <w:pStyle w:val="FLSBody"/>
              <w:rPr>
                <w:color w:val="FF0000"/>
                <w:sz w:val="22"/>
                <w:szCs w:val="20"/>
                <w:lang w:val="en-GB"/>
              </w:rPr>
            </w:pPr>
            <w:r>
              <w:rPr>
                <w:rFonts w:cs="Arial"/>
                <w:sz w:val="22"/>
              </w:rPr>
              <w:t>Riparian zones to be identified and plans incorporated into future species map for native broadleaf establishment.</w:t>
            </w:r>
          </w:p>
        </w:tc>
      </w:tr>
      <w:tr w:rsidR="00AB0821" w:rsidRPr="00304569" w14:paraId="78AD8985" w14:textId="77777777" w:rsidTr="00AB0821">
        <w:tc>
          <w:tcPr>
            <w:tcW w:w="783" w:type="pct"/>
          </w:tcPr>
          <w:p w14:paraId="334BC1CA" w14:textId="77777777" w:rsidR="00AB0821" w:rsidRPr="00546021" w:rsidRDefault="00AB0821" w:rsidP="00B226B9">
            <w:pPr>
              <w:pStyle w:val="FLSBody"/>
              <w:rPr>
                <w:color w:val="FF0000"/>
                <w:sz w:val="22"/>
                <w:szCs w:val="20"/>
                <w:lang w:val="en-GB"/>
              </w:rPr>
            </w:pPr>
            <w:r>
              <w:rPr>
                <w:rFonts w:cs="Arial"/>
                <w:sz w:val="22"/>
              </w:rPr>
              <w:t>Timber Extraction</w:t>
            </w:r>
          </w:p>
        </w:tc>
        <w:tc>
          <w:tcPr>
            <w:tcW w:w="735" w:type="pct"/>
          </w:tcPr>
          <w:p w14:paraId="7C562DD5" w14:textId="77777777" w:rsidR="00AB0821" w:rsidRPr="00546021" w:rsidRDefault="00AB0821" w:rsidP="00B226B9">
            <w:pPr>
              <w:pStyle w:val="FLSBody"/>
              <w:rPr>
                <w:color w:val="FF0000"/>
                <w:sz w:val="22"/>
                <w:szCs w:val="20"/>
                <w:lang w:val="en-GB"/>
              </w:rPr>
            </w:pPr>
            <w:r>
              <w:rPr>
                <w:rFonts w:cs="Arial"/>
                <w:sz w:val="22"/>
              </w:rPr>
              <w:t>Moray Council</w:t>
            </w:r>
          </w:p>
        </w:tc>
        <w:tc>
          <w:tcPr>
            <w:tcW w:w="1864" w:type="pct"/>
          </w:tcPr>
          <w:p w14:paraId="11294136" w14:textId="77777777" w:rsidR="00AB0821" w:rsidRPr="005C0D32" w:rsidRDefault="00AB0821" w:rsidP="00B226B9">
            <w:pPr>
              <w:pStyle w:val="FLSBody"/>
              <w:rPr>
                <w:color w:val="FF0000"/>
                <w:szCs w:val="24"/>
                <w:lang w:val="en-GB"/>
              </w:rPr>
            </w:pPr>
            <w:r w:rsidRPr="005C0D32">
              <w:rPr>
                <w:rFonts w:cs="Arial"/>
                <w:color w:val="000000"/>
                <w:szCs w:val="24"/>
              </w:rPr>
              <w:t>Advised that the U47H through Broadfield is not suitable for timber extraction with significant strengthening and improvements.</w:t>
            </w:r>
          </w:p>
        </w:tc>
        <w:tc>
          <w:tcPr>
            <w:tcW w:w="1618" w:type="pct"/>
          </w:tcPr>
          <w:p w14:paraId="76B77FC4" w14:textId="77777777" w:rsidR="00AB0821" w:rsidRPr="00546021" w:rsidRDefault="00AB0821" w:rsidP="00B226B9">
            <w:pPr>
              <w:pStyle w:val="FLSBody"/>
              <w:rPr>
                <w:color w:val="FF0000"/>
                <w:sz w:val="22"/>
                <w:szCs w:val="20"/>
                <w:lang w:val="en-GB"/>
              </w:rPr>
            </w:pPr>
            <w:r>
              <w:rPr>
                <w:rFonts w:cs="Arial"/>
                <w:sz w:val="22"/>
              </w:rPr>
              <w:t>Confirmation that no timber extraction to be carried out in relevant areas without significant upgrade to public road. No operations planned in this area within plan period.</w:t>
            </w:r>
          </w:p>
        </w:tc>
      </w:tr>
      <w:tr w:rsidR="00AB0821" w:rsidRPr="00304569" w14:paraId="7AF8A214" w14:textId="77777777" w:rsidTr="00AB0821">
        <w:tc>
          <w:tcPr>
            <w:tcW w:w="783" w:type="pct"/>
          </w:tcPr>
          <w:p w14:paraId="3481B551" w14:textId="77777777" w:rsidR="00AB0821" w:rsidRPr="00546021" w:rsidRDefault="00AB0821" w:rsidP="00B226B9">
            <w:pPr>
              <w:pStyle w:val="FLSBody"/>
              <w:rPr>
                <w:color w:val="FF0000"/>
                <w:sz w:val="22"/>
                <w:szCs w:val="20"/>
                <w:lang w:val="en-GB"/>
              </w:rPr>
            </w:pPr>
            <w:r>
              <w:rPr>
                <w:rFonts w:cs="Arial"/>
                <w:sz w:val="22"/>
              </w:rPr>
              <w:t>Private Water Supplies</w:t>
            </w:r>
          </w:p>
        </w:tc>
        <w:tc>
          <w:tcPr>
            <w:tcW w:w="735" w:type="pct"/>
          </w:tcPr>
          <w:p w14:paraId="6F15C3F5" w14:textId="77777777" w:rsidR="00AB0821" w:rsidRPr="00546021" w:rsidRDefault="00AB0821" w:rsidP="00B226B9">
            <w:pPr>
              <w:pStyle w:val="FLSBody"/>
              <w:rPr>
                <w:color w:val="FF0000"/>
                <w:sz w:val="22"/>
                <w:szCs w:val="20"/>
                <w:lang w:val="en-GB"/>
              </w:rPr>
            </w:pPr>
            <w:r>
              <w:rPr>
                <w:rFonts w:cs="Arial"/>
                <w:sz w:val="22"/>
              </w:rPr>
              <w:t>Moray Council</w:t>
            </w:r>
          </w:p>
        </w:tc>
        <w:tc>
          <w:tcPr>
            <w:tcW w:w="1864" w:type="pct"/>
          </w:tcPr>
          <w:p w14:paraId="310B7E8C" w14:textId="77777777" w:rsidR="00AB0821" w:rsidRPr="005C0D32" w:rsidRDefault="00AB0821" w:rsidP="00B226B9">
            <w:pPr>
              <w:pStyle w:val="FLSBody"/>
              <w:rPr>
                <w:color w:val="FF0000"/>
                <w:szCs w:val="24"/>
                <w:lang w:val="en-GB"/>
              </w:rPr>
            </w:pPr>
            <w:r w:rsidRPr="005C0D32">
              <w:rPr>
                <w:rFonts w:cs="Arial"/>
                <w:color w:val="000000"/>
                <w:szCs w:val="24"/>
              </w:rPr>
              <w:t>Response received detailing all PWS within 2km of forest boundaries.</w:t>
            </w:r>
          </w:p>
        </w:tc>
        <w:tc>
          <w:tcPr>
            <w:tcW w:w="1618" w:type="pct"/>
          </w:tcPr>
          <w:p w14:paraId="2102941B" w14:textId="77777777" w:rsidR="00AB0821" w:rsidRPr="00546021" w:rsidRDefault="00AB0821" w:rsidP="00B226B9">
            <w:pPr>
              <w:pStyle w:val="FLSBody"/>
              <w:rPr>
                <w:color w:val="FF0000"/>
                <w:sz w:val="22"/>
                <w:szCs w:val="20"/>
                <w:lang w:val="en-GB"/>
              </w:rPr>
            </w:pPr>
            <w:r>
              <w:rPr>
                <w:rFonts w:cs="Arial"/>
                <w:sz w:val="22"/>
              </w:rPr>
              <w:t>All PWS in vicinity to be added to FLS local layers and catchment maps to be created for all surface fed supplies. Future restock species map to be amended with suitable buffers for PWS within or adjacent to forest blocks.</w:t>
            </w:r>
          </w:p>
        </w:tc>
      </w:tr>
      <w:tr w:rsidR="00AB0821" w:rsidRPr="00304569" w14:paraId="39EED656" w14:textId="77777777" w:rsidTr="00AB0821">
        <w:tc>
          <w:tcPr>
            <w:tcW w:w="783" w:type="pct"/>
          </w:tcPr>
          <w:p w14:paraId="2F6EC40A" w14:textId="77777777" w:rsidR="00AB0821" w:rsidRPr="00546021" w:rsidRDefault="00AB0821" w:rsidP="00B226B9">
            <w:pPr>
              <w:pStyle w:val="FLSBody"/>
              <w:rPr>
                <w:color w:val="FF0000"/>
                <w:sz w:val="22"/>
                <w:szCs w:val="20"/>
                <w:lang w:val="en-GB"/>
              </w:rPr>
            </w:pPr>
            <w:r>
              <w:rPr>
                <w:rFonts w:cs="Arial"/>
                <w:sz w:val="22"/>
              </w:rPr>
              <w:t>Adjacency</w:t>
            </w:r>
          </w:p>
        </w:tc>
        <w:tc>
          <w:tcPr>
            <w:tcW w:w="735" w:type="pct"/>
          </w:tcPr>
          <w:p w14:paraId="47638754" w14:textId="77777777" w:rsidR="00AB0821" w:rsidRPr="00546021" w:rsidRDefault="00AB0821" w:rsidP="00B226B9">
            <w:pPr>
              <w:pStyle w:val="FLSBody"/>
              <w:rPr>
                <w:color w:val="FF0000"/>
                <w:sz w:val="22"/>
                <w:szCs w:val="20"/>
                <w:lang w:val="en-GB"/>
              </w:rPr>
            </w:pPr>
            <w:r>
              <w:rPr>
                <w:rFonts w:cs="Arial"/>
                <w:sz w:val="22"/>
              </w:rPr>
              <w:t>Scottish Forestry</w:t>
            </w:r>
          </w:p>
        </w:tc>
        <w:tc>
          <w:tcPr>
            <w:tcW w:w="1864" w:type="pct"/>
          </w:tcPr>
          <w:p w14:paraId="504B773C" w14:textId="77777777" w:rsidR="00AB0821" w:rsidRPr="005C0D32" w:rsidRDefault="00AB0821" w:rsidP="00B226B9">
            <w:pPr>
              <w:pStyle w:val="FLSBody"/>
              <w:rPr>
                <w:color w:val="FF0000"/>
                <w:szCs w:val="24"/>
                <w:lang w:val="en-GB"/>
              </w:rPr>
            </w:pPr>
            <w:r w:rsidRPr="005C0D32">
              <w:rPr>
                <w:rFonts w:cs="Arial"/>
                <w:color w:val="000000"/>
                <w:szCs w:val="24"/>
              </w:rPr>
              <w:t>Noted areas of outstanding restock still to be carried out and reiterated that crop height must reach 2m before adjacent felling is carried out.</w:t>
            </w:r>
          </w:p>
        </w:tc>
        <w:tc>
          <w:tcPr>
            <w:tcW w:w="1618" w:type="pct"/>
          </w:tcPr>
          <w:p w14:paraId="7A2A0AD7" w14:textId="77777777" w:rsidR="00AB0821" w:rsidRPr="00546021" w:rsidRDefault="00AB0821" w:rsidP="00B226B9">
            <w:pPr>
              <w:pStyle w:val="FLSBody"/>
              <w:rPr>
                <w:color w:val="FF0000"/>
                <w:sz w:val="22"/>
                <w:szCs w:val="20"/>
                <w:lang w:val="en-GB"/>
              </w:rPr>
            </w:pPr>
            <w:r>
              <w:rPr>
                <w:rFonts w:cs="Arial"/>
                <w:sz w:val="22"/>
              </w:rPr>
              <w:t>Plan text to include requirement that restocked crop to meet two meter minimum height before adjacent felling can be carried out.</w:t>
            </w:r>
          </w:p>
        </w:tc>
      </w:tr>
      <w:tr w:rsidR="00AB0821" w:rsidRPr="00304569" w14:paraId="5A124796" w14:textId="77777777" w:rsidTr="00AB0821">
        <w:tc>
          <w:tcPr>
            <w:tcW w:w="783" w:type="pct"/>
          </w:tcPr>
          <w:p w14:paraId="1AA18161" w14:textId="77777777" w:rsidR="00AB0821" w:rsidRPr="00546021" w:rsidRDefault="00AB0821" w:rsidP="00B226B9">
            <w:pPr>
              <w:pStyle w:val="FLSBody"/>
              <w:rPr>
                <w:color w:val="FF0000"/>
                <w:sz w:val="22"/>
                <w:szCs w:val="20"/>
                <w:lang w:val="en-GB"/>
              </w:rPr>
            </w:pPr>
            <w:r>
              <w:rPr>
                <w:rFonts w:cs="Arial"/>
                <w:sz w:val="22"/>
              </w:rPr>
              <w:t>Drinking Water</w:t>
            </w:r>
          </w:p>
        </w:tc>
        <w:tc>
          <w:tcPr>
            <w:tcW w:w="735" w:type="pct"/>
          </w:tcPr>
          <w:p w14:paraId="40ED1B70" w14:textId="77777777" w:rsidR="00AB0821" w:rsidRPr="00546021" w:rsidRDefault="00AB0821" w:rsidP="00B226B9">
            <w:pPr>
              <w:pStyle w:val="FLSBody"/>
              <w:rPr>
                <w:color w:val="FF0000"/>
                <w:sz w:val="22"/>
                <w:szCs w:val="20"/>
                <w:lang w:val="en-GB"/>
              </w:rPr>
            </w:pPr>
            <w:r>
              <w:rPr>
                <w:rFonts w:cs="Arial"/>
                <w:sz w:val="22"/>
              </w:rPr>
              <w:t>Scottish Water</w:t>
            </w:r>
          </w:p>
        </w:tc>
        <w:tc>
          <w:tcPr>
            <w:tcW w:w="1864" w:type="pct"/>
          </w:tcPr>
          <w:p w14:paraId="6342702D" w14:textId="77777777" w:rsidR="00AB0821" w:rsidRPr="005C0D32" w:rsidRDefault="00AB0821" w:rsidP="00B226B9">
            <w:pPr>
              <w:spacing w:after="0" w:line="240" w:lineRule="auto"/>
              <w:rPr>
                <w:rFonts w:cs="Arial"/>
                <w:color w:val="000000"/>
                <w:sz w:val="24"/>
                <w:szCs w:val="24"/>
              </w:rPr>
            </w:pPr>
            <w:r w:rsidRPr="005C0D32">
              <w:rPr>
                <w:rFonts w:cs="Arial"/>
                <w:color w:val="000000"/>
                <w:sz w:val="24"/>
                <w:szCs w:val="24"/>
              </w:rPr>
              <w:t>Stated that parts of the plan area are within DWPAs and attached relevant guidance for operations being carried out in this area.</w:t>
            </w:r>
          </w:p>
          <w:p w14:paraId="06D65C0C" w14:textId="77777777" w:rsidR="00AB0821" w:rsidRPr="005C0D32" w:rsidRDefault="00AB0821" w:rsidP="00B226B9">
            <w:pPr>
              <w:pStyle w:val="FLSBody"/>
              <w:rPr>
                <w:color w:val="FF0000"/>
                <w:szCs w:val="24"/>
                <w:lang w:val="en-GB"/>
              </w:rPr>
            </w:pPr>
          </w:p>
        </w:tc>
        <w:tc>
          <w:tcPr>
            <w:tcW w:w="1618" w:type="pct"/>
          </w:tcPr>
          <w:p w14:paraId="6895E8D6" w14:textId="77777777" w:rsidR="00AB0821" w:rsidRPr="00546021" w:rsidRDefault="00AB0821" w:rsidP="00B226B9">
            <w:pPr>
              <w:pStyle w:val="FLSBody"/>
              <w:rPr>
                <w:color w:val="FF0000"/>
                <w:sz w:val="22"/>
                <w:szCs w:val="20"/>
                <w:lang w:val="en-GB"/>
              </w:rPr>
            </w:pPr>
            <w:r w:rsidRPr="00434CD0">
              <w:rPr>
                <w:rFonts w:cs="Arial"/>
                <w:sz w:val="22"/>
              </w:rPr>
              <w:t>Text to be added referencing all guidance and requirements for carrying out operations within DWPA.</w:t>
            </w:r>
          </w:p>
        </w:tc>
      </w:tr>
      <w:tr w:rsidR="00AB0821" w:rsidRPr="00304569" w14:paraId="0504E9F8" w14:textId="77777777" w:rsidTr="00AB0821">
        <w:tc>
          <w:tcPr>
            <w:tcW w:w="783" w:type="pct"/>
          </w:tcPr>
          <w:p w14:paraId="0A512A46" w14:textId="77777777" w:rsidR="00AB0821" w:rsidRPr="00546021" w:rsidRDefault="00AB0821" w:rsidP="00B226B9">
            <w:pPr>
              <w:pStyle w:val="FLSBody"/>
              <w:rPr>
                <w:color w:val="FF0000"/>
                <w:sz w:val="22"/>
                <w:szCs w:val="20"/>
                <w:lang w:val="en-GB"/>
              </w:rPr>
            </w:pPr>
            <w:r>
              <w:rPr>
                <w:rFonts w:cs="Arial"/>
                <w:sz w:val="22"/>
              </w:rPr>
              <w:t>Scottish Water Assets</w:t>
            </w:r>
          </w:p>
        </w:tc>
        <w:tc>
          <w:tcPr>
            <w:tcW w:w="735" w:type="pct"/>
          </w:tcPr>
          <w:p w14:paraId="66CF7EAB" w14:textId="77777777" w:rsidR="00AB0821" w:rsidRPr="00546021" w:rsidRDefault="00AB0821" w:rsidP="00B226B9">
            <w:pPr>
              <w:pStyle w:val="FLSBody"/>
              <w:rPr>
                <w:color w:val="FF0000"/>
                <w:sz w:val="22"/>
                <w:szCs w:val="20"/>
                <w:lang w:val="en-GB"/>
              </w:rPr>
            </w:pPr>
            <w:r>
              <w:rPr>
                <w:rFonts w:cs="Arial"/>
                <w:sz w:val="22"/>
              </w:rPr>
              <w:t>Scottish Water</w:t>
            </w:r>
          </w:p>
        </w:tc>
        <w:tc>
          <w:tcPr>
            <w:tcW w:w="1864" w:type="pct"/>
          </w:tcPr>
          <w:p w14:paraId="413B4BA6" w14:textId="77777777" w:rsidR="00AB0821" w:rsidRPr="005C0D32" w:rsidRDefault="00AB0821" w:rsidP="00B226B9">
            <w:pPr>
              <w:pStyle w:val="FLSBody"/>
              <w:rPr>
                <w:color w:val="FF0000"/>
                <w:szCs w:val="24"/>
                <w:lang w:val="en-GB"/>
              </w:rPr>
            </w:pPr>
            <w:r w:rsidRPr="005C0D32">
              <w:rPr>
                <w:rFonts w:cs="Arial"/>
                <w:color w:val="000000"/>
                <w:szCs w:val="24"/>
              </w:rPr>
              <w:t xml:space="preserve">Noted that there are multiple Scottish Water assets located within the LMP area and requested that these should be confirmed by obtaining plans </w:t>
            </w:r>
            <w:r w:rsidRPr="005C0D32">
              <w:rPr>
                <w:rFonts w:cs="Arial"/>
                <w:color w:val="000000"/>
                <w:szCs w:val="24"/>
              </w:rPr>
              <w:lastRenderedPageBreak/>
              <w:t>from their asset plan providers and further guidance sought if operations are likely to have an impact on these assets.</w:t>
            </w:r>
          </w:p>
        </w:tc>
        <w:tc>
          <w:tcPr>
            <w:tcW w:w="1618" w:type="pct"/>
          </w:tcPr>
          <w:p w14:paraId="1AD1FDDE" w14:textId="77777777" w:rsidR="00AB0821" w:rsidRPr="00546021" w:rsidRDefault="00AB0821" w:rsidP="00B226B9">
            <w:pPr>
              <w:pStyle w:val="FLSBody"/>
              <w:rPr>
                <w:color w:val="FF0000"/>
                <w:sz w:val="22"/>
                <w:szCs w:val="20"/>
                <w:lang w:val="en-GB"/>
              </w:rPr>
            </w:pPr>
            <w:r>
              <w:rPr>
                <w:rFonts w:cs="Arial"/>
                <w:sz w:val="22"/>
              </w:rPr>
              <w:lastRenderedPageBreak/>
              <w:t xml:space="preserve">Scottish water assets to be investigated and any likely impacts of operations within plan period identified. Text added referencing guidance and </w:t>
            </w:r>
            <w:r>
              <w:rPr>
                <w:rFonts w:cs="Arial"/>
                <w:sz w:val="22"/>
              </w:rPr>
              <w:lastRenderedPageBreak/>
              <w:t>requirements for working next to Scottish Water assets.</w:t>
            </w:r>
          </w:p>
        </w:tc>
      </w:tr>
      <w:tr w:rsidR="00AB0821" w:rsidRPr="00304569" w14:paraId="1B16B698" w14:textId="77777777" w:rsidTr="00AB0821">
        <w:tc>
          <w:tcPr>
            <w:tcW w:w="783" w:type="pct"/>
          </w:tcPr>
          <w:p w14:paraId="28908B0A" w14:textId="77777777" w:rsidR="00AB0821" w:rsidRPr="00546021" w:rsidRDefault="00AB0821" w:rsidP="00B226B9">
            <w:pPr>
              <w:pStyle w:val="FLSBody"/>
              <w:rPr>
                <w:color w:val="FF0000"/>
                <w:sz w:val="22"/>
                <w:szCs w:val="20"/>
                <w:lang w:val="en-GB"/>
              </w:rPr>
            </w:pPr>
            <w:r>
              <w:rPr>
                <w:rFonts w:cs="Arial"/>
                <w:sz w:val="22"/>
              </w:rPr>
              <w:lastRenderedPageBreak/>
              <w:t>Water resource protection</w:t>
            </w:r>
          </w:p>
        </w:tc>
        <w:tc>
          <w:tcPr>
            <w:tcW w:w="735" w:type="pct"/>
          </w:tcPr>
          <w:p w14:paraId="4C32BE19" w14:textId="77777777" w:rsidR="00AB0821" w:rsidRPr="00546021" w:rsidRDefault="00AB0821" w:rsidP="00B226B9">
            <w:pPr>
              <w:pStyle w:val="FLSBody"/>
              <w:rPr>
                <w:color w:val="FF0000"/>
                <w:sz w:val="22"/>
                <w:szCs w:val="20"/>
                <w:lang w:val="en-GB"/>
              </w:rPr>
            </w:pPr>
            <w:r>
              <w:rPr>
                <w:rFonts w:cs="Arial"/>
                <w:sz w:val="22"/>
              </w:rPr>
              <w:t>Glentauchers Distillery</w:t>
            </w:r>
          </w:p>
        </w:tc>
        <w:tc>
          <w:tcPr>
            <w:tcW w:w="1864" w:type="pct"/>
          </w:tcPr>
          <w:p w14:paraId="51B39927" w14:textId="77777777" w:rsidR="00AB0821" w:rsidRPr="005C0D32" w:rsidRDefault="00AB0821" w:rsidP="00B226B9">
            <w:pPr>
              <w:pStyle w:val="FLSBody"/>
              <w:rPr>
                <w:color w:val="FF0000"/>
                <w:szCs w:val="24"/>
                <w:lang w:val="en-GB"/>
              </w:rPr>
            </w:pPr>
            <w:r w:rsidRPr="005C0D32">
              <w:rPr>
                <w:rFonts w:cs="Arial"/>
                <w:color w:val="000000"/>
                <w:szCs w:val="24"/>
              </w:rPr>
              <w:t>Reply requesting meeting as currently creating their own LMP for adjacent land.</w:t>
            </w:r>
          </w:p>
        </w:tc>
        <w:tc>
          <w:tcPr>
            <w:tcW w:w="1618" w:type="pct"/>
          </w:tcPr>
          <w:p w14:paraId="72073F5D" w14:textId="77777777" w:rsidR="00AB0821" w:rsidRPr="00C8315C" w:rsidRDefault="00AB0821" w:rsidP="00B226B9">
            <w:pPr>
              <w:pStyle w:val="FLSBody"/>
              <w:rPr>
                <w:color w:val="FF0000"/>
                <w:sz w:val="22"/>
              </w:rPr>
            </w:pPr>
            <w:r>
              <w:rPr>
                <w:rFonts w:cs="Arial"/>
                <w:sz w:val="22"/>
              </w:rPr>
              <w:t xml:space="preserve">Meeting held with environmental adviser for the distillery. Areas to be protected identified and suitable operational plans and species choices added to future species map. </w:t>
            </w:r>
          </w:p>
        </w:tc>
      </w:tr>
      <w:tr w:rsidR="00AB0821" w:rsidRPr="00304569" w14:paraId="2A0007B0" w14:textId="77777777" w:rsidTr="00AB0821">
        <w:trPr>
          <w:trHeight w:val="82"/>
        </w:trPr>
        <w:tc>
          <w:tcPr>
            <w:tcW w:w="783" w:type="pct"/>
          </w:tcPr>
          <w:p w14:paraId="51679699" w14:textId="77777777" w:rsidR="00AB0821" w:rsidRPr="00546021" w:rsidRDefault="00AB0821" w:rsidP="00B226B9">
            <w:pPr>
              <w:pStyle w:val="FLSBody"/>
              <w:rPr>
                <w:color w:val="FF0000"/>
                <w:sz w:val="22"/>
                <w:szCs w:val="20"/>
                <w:lang w:val="en-GB"/>
              </w:rPr>
            </w:pPr>
            <w:r>
              <w:rPr>
                <w:rFonts w:cs="Arial"/>
                <w:sz w:val="22"/>
              </w:rPr>
              <w:t>Private Water Supply</w:t>
            </w:r>
          </w:p>
        </w:tc>
        <w:tc>
          <w:tcPr>
            <w:tcW w:w="735" w:type="pct"/>
          </w:tcPr>
          <w:p w14:paraId="0E0939F6" w14:textId="77777777" w:rsidR="00AB0821" w:rsidRPr="00546021" w:rsidRDefault="00AB0821" w:rsidP="00B226B9">
            <w:pPr>
              <w:pStyle w:val="FLSBody"/>
              <w:rPr>
                <w:color w:val="FF0000"/>
                <w:sz w:val="22"/>
                <w:szCs w:val="20"/>
                <w:lang w:val="en-GB"/>
              </w:rPr>
            </w:pPr>
            <w:proofErr w:type="spellStart"/>
            <w:r>
              <w:rPr>
                <w:rFonts w:cs="Arial"/>
                <w:sz w:val="22"/>
              </w:rPr>
              <w:t>Neighbour</w:t>
            </w:r>
            <w:proofErr w:type="spellEnd"/>
          </w:p>
        </w:tc>
        <w:tc>
          <w:tcPr>
            <w:tcW w:w="1864" w:type="pct"/>
            <w:shd w:val="clear" w:color="auto" w:fill="auto"/>
          </w:tcPr>
          <w:p w14:paraId="130145B2" w14:textId="77777777" w:rsidR="00AB0821" w:rsidRPr="005C0D32" w:rsidRDefault="00AB0821" w:rsidP="00B226B9">
            <w:pPr>
              <w:rPr>
                <w:rFonts w:cs="Arial"/>
                <w:color w:val="000000"/>
                <w:sz w:val="24"/>
                <w:szCs w:val="24"/>
              </w:rPr>
            </w:pPr>
            <w:r w:rsidRPr="005C0D32">
              <w:rPr>
                <w:rFonts w:cs="Arial"/>
                <w:color w:val="000000"/>
                <w:sz w:val="24"/>
                <w:szCs w:val="24"/>
              </w:rPr>
              <w:t>Provided details of a long disused private water supply associated with their property but may need to be added to local layers.</w:t>
            </w:r>
          </w:p>
        </w:tc>
        <w:tc>
          <w:tcPr>
            <w:tcW w:w="1618" w:type="pct"/>
          </w:tcPr>
          <w:p w14:paraId="32DB8166" w14:textId="77777777" w:rsidR="00AB0821" w:rsidRPr="00546021" w:rsidRDefault="00AB0821" w:rsidP="00B226B9">
            <w:pPr>
              <w:pStyle w:val="FLSBody"/>
              <w:rPr>
                <w:color w:val="FF0000"/>
                <w:sz w:val="22"/>
                <w:szCs w:val="20"/>
                <w:lang w:val="en-GB"/>
              </w:rPr>
            </w:pPr>
            <w:r>
              <w:rPr>
                <w:rFonts w:cs="Arial"/>
                <w:sz w:val="22"/>
              </w:rPr>
              <w:t>Details of PWS adjacent to forest added to local records for future protection. No operations planned in vicinity in upcoming plan period.</w:t>
            </w:r>
          </w:p>
        </w:tc>
      </w:tr>
      <w:tr w:rsidR="00AB0821" w:rsidRPr="00304569" w14:paraId="3B7941C8" w14:textId="77777777" w:rsidTr="00AB0821">
        <w:trPr>
          <w:trHeight w:val="82"/>
        </w:trPr>
        <w:tc>
          <w:tcPr>
            <w:tcW w:w="783" w:type="pct"/>
          </w:tcPr>
          <w:p w14:paraId="5E33B869" w14:textId="77777777" w:rsidR="00AB0821" w:rsidRPr="00546021" w:rsidRDefault="00AB0821" w:rsidP="00B226B9">
            <w:pPr>
              <w:pStyle w:val="FLSBody"/>
              <w:rPr>
                <w:color w:val="FF0000"/>
                <w:sz w:val="22"/>
                <w:szCs w:val="20"/>
                <w:lang w:val="en-GB"/>
              </w:rPr>
            </w:pPr>
            <w:r>
              <w:rPr>
                <w:rFonts w:cs="Arial"/>
                <w:sz w:val="22"/>
              </w:rPr>
              <w:t>Public Access</w:t>
            </w:r>
          </w:p>
        </w:tc>
        <w:tc>
          <w:tcPr>
            <w:tcW w:w="735" w:type="pct"/>
          </w:tcPr>
          <w:p w14:paraId="01368D4F" w14:textId="77777777" w:rsidR="00AB0821" w:rsidRPr="00546021" w:rsidRDefault="00AB0821" w:rsidP="00B226B9">
            <w:pPr>
              <w:pStyle w:val="FLSBody"/>
              <w:rPr>
                <w:color w:val="FF0000"/>
                <w:sz w:val="22"/>
                <w:szCs w:val="20"/>
                <w:lang w:val="en-GB"/>
              </w:rPr>
            </w:pPr>
            <w:proofErr w:type="spellStart"/>
            <w:r>
              <w:rPr>
                <w:rFonts w:cs="Arial"/>
                <w:sz w:val="22"/>
              </w:rPr>
              <w:t>Neighbours</w:t>
            </w:r>
            <w:proofErr w:type="spellEnd"/>
          </w:p>
        </w:tc>
        <w:tc>
          <w:tcPr>
            <w:tcW w:w="1864" w:type="pct"/>
            <w:shd w:val="clear" w:color="auto" w:fill="auto"/>
          </w:tcPr>
          <w:p w14:paraId="24D7B82A" w14:textId="77777777" w:rsidR="00AB0821" w:rsidRPr="005C0D32" w:rsidRDefault="00AB0821" w:rsidP="00B226B9">
            <w:pPr>
              <w:pStyle w:val="FLSBody"/>
              <w:rPr>
                <w:color w:val="FF0000"/>
                <w:szCs w:val="24"/>
                <w:lang w:val="en-GB"/>
              </w:rPr>
            </w:pPr>
            <w:r w:rsidRPr="005C0D32">
              <w:rPr>
                <w:rFonts w:cs="Arial"/>
                <w:color w:val="000000"/>
                <w:szCs w:val="24"/>
              </w:rPr>
              <w:t>Raised several issues about local pedestrian access along historic tracks and informal paths which have become overgrown or blocked over the years.</w:t>
            </w:r>
          </w:p>
        </w:tc>
        <w:tc>
          <w:tcPr>
            <w:tcW w:w="1618" w:type="pct"/>
          </w:tcPr>
          <w:p w14:paraId="02C0DA09" w14:textId="77777777" w:rsidR="00AB0821" w:rsidRPr="00546021" w:rsidRDefault="00AB0821" w:rsidP="00B226B9">
            <w:pPr>
              <w:pStyle w:val="FLSBody"/>
              <w:rPr>
                <w:color w:val="FF0000"/>
                <w:sz w:val="22"/>
                <w:szCs w:val="20"/>
                <w:lang w:val="en-GB"/>
              </w:rPr>
            </w:pPr>
            <w:r>
              <w:rPr>
                <w:rFonts w:cs="Arial"/>
                <w:sz w:val="22"/>
              </w:rPr>
              <w:t>Text to be added to plan highlighting desire to protect informal access routes during forest operations.</w:t>
            </w:r>
          </w:p>
        </w:tc>
      </w:tr>
      <w:tr w:rsidR="00AB0821" w:rsidRPr="00304569" w14:paraId="29AF3B91" w14:textId="77777777" w:rsidTr="00AB0821">
        <w:tc>
          <w:tcPr>
            <w:tcW w:w="3382" w:type="pct"/>
            <w:gridSpan w:val="3"/>
          </w:tcPr>
          <w:p w14:paraId="35DD61D3" w14:textId="77777777" w:rsidR="00AB0821" w:rsidRPr="005C0D32" w:rsidRDefault="00AB0821" w:rsidP="00B226B9">
            <w:pPr>
              <w:pStyle w:val="FLSBody"/>
              <w:rPr>
                <w:rFonts w:cs="Calibri"/>
                <w:lang w:val="en-GB"/>
              </w:rPr>
            </w:pPr>
            <w:r w:rsidRPr="005C0D32">
              <w:rPr>
                <w:rFonts w:cs="Calibri"/>
                <w:lang w:val="en-GB"/>
              </w:rPr>
              <w:t xml:space="preserve">The following stakeholders responded with no comment or no issues: </w:t>
            </w:r>
            <w:r>
              <w:rPr>
                <w:rFonts w:cs="Calibri"/>
                <w:lang w:val="en-GB"/>
              </w:rPr>
              <w:t>NatureScot, SEPA</w:t>
            </w:r>
          </w:p>
          <w:p w14:paraId="08FEAB61" w14:textId="77777777" w:rsidR="00AB0821" w:rsidRPr="005C0D32" w:rsidRDefault="00AB0821" w:rsidP="00B226B9">
            <w:pPr>
              <w:pStyle w:val="FLSBody"/>
              <w:rPr>
                <w:rFonts w:cs="Calibri"/>
                <w:lang w:val="en-GB"/>
              </w:rPr>
            </w:pPr>
          </w:p>
        </w:tc>
        <w:tc>
          <w:tcPr>
            <w:tcW w:w="1618" w:type="pct"/>
          </w:tcPr>
          <w:p w14:paraId="2D0165E8" w14:textId="77777777" w:rsidR="00AB0821" w:rsidRPr="00546021" w:rsidRDefault="00AB0821" w:rsidP="00B226B9">
            <w:pPr>
              <w:pStyle w:val="FLSBody"/>
              <w:rPr>
                <w:rFonts w:cs="Calibri"/>
                <w:color w:val="FF0000"/>
                <w:lang w:val="en-GB"/>
              </w:rPr>
            </w:pPr>
          </w:p>
        </w:tc>
      </w:tr>
      <w:tr w:rsidR="00AB0821" w:rsidRPr="00304569" w14:paraId="6A293A48" w14:textId="77777777" w:rsidTr="00AB0821">
        <w:tc>
          <w:tcPr>
            <w:tcW w:w="3382" w:type="pct"/>
            <w:gridSpan w:val="3"/>
          </w:tcPr>
          <w:p w14:paraId="428CEBB0" w14:textId="77777777" w:rsidR="00AB0821" w:rsidRPr="005C0D32" w:rsidRDefault="00AB0821" w:rsidP="00B226B9">
            <w:pPr>
              <w:pStyle w:val="FLSBody"/>
              <w:rPr>
                <w:rFonts w:cs="Calibri"/>
                <w:lang w:val="en-GB"/>
              </w:rPr>
            </w:pPr>
            <w:r w:rsidRPr="005C0D32">
              <w:rPr>
                <w:rFonts w:cs="Calibri"/>
                <w:lang w:val="en-GB"/>
              </w:rPr>
              <w:t xml:space="preserve">The following stakeholders were contacted during scoping but did not respond: </w:t>
            </w:r>
            <w:r>
              <w:rPr>
                <w:rFonts w:cs="Calibri"/>
                <w:lang w:val="en-GB"/>
              </w:rPr>
              <w:t xml:space="preserve">CONFOR, Dufftown and District Community Association, Forest Research, Moray Equestrian Access Group, RSPB, Strathisla Community Council, RES, </w:t>
            </w:r>
            <w:proofErr w:type="spellStart"/>
            <w:r>
              <w:rPr>
                <w:rFonts w:cs="Calibri"/>
                <w:lang w:val="en-GB"/>
              </w:rPr>
              <w:t>Drummuir</w:t>
            </w:r>
            <w:proofErr w:type="spellEnd"/>
            <w:r>
              <w:rPr>
                <w:rFonts w:cs="Calibri"/>
                <w:lang w:val="en-GB"/>
              </w:rPr>
              <w:t xml:space="preserve"> Estate, all immediately adjacent residents.</w:t>
            </w:r>
          </w:p>
        </w:tc>
        <w:tc>
          <w:tcPr>
            <w:tcW w:w="1618" w:type="pct"/>
          </w:tcPr>
          <w:p w14:paraId="333A99C0" w14:textId="77777777" w:rsidR="00AB0821" w:rsidRPr="00546021" w:rsidRDefault="00AB0821" w:rsidP="00B226B9">
            <w:pPr>
              <w:pStyle w:val="FLSBody"/>
              <w:rPr>
                <w:rFonts w:cs="Calibri"/>
                <w:color w:val="FF0000"/>
                <w:lang w:val="en-GB"/>
              </w:rPr>
            </w:pPr>
          </w:p>
        </w:tc>
      </w:tr>
    </w:tbl>
    <w:p w14:paraId="0461615E" w14:textId="77777777" w:rsidR="00027C27" w:rsidRPr="009B7615" w:rsidRDefault="00027C27" w:rsidP="00B561C0"/>
    <w:sectPr w:rsidR="00027C27" w:rsidRPr="009B7615" w:rsidSect="00AB0821">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865867077">
    <w:abstractNumId w:val="1"/>
  </w:num>
  <w:num w:numId="2" w16cid:durableId="1448542837">
    <w:abstractNumId w:val="0"/>
  </w:num>
  <w:num w:numId="3" w16cid:durableId="2108697244">
    <w:abstractNumId w:val="0"/>
  </w:num>
  <w:num w:numId="4" w16cid:durableId="1377394288">
    <w:abstractNumId w:val="0"/>
  </w:num>
  <w:num w:numId="5" w16cid:durableId="1348291904">
    <w:abstractNumId w:val="1"/>
  </w:num>
  <w:num w:numId="6" w16cid:durableId="102047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21"/>
    <w:rsid w:val="00027C27"/>
    <w:rsid w:val="000C0CF4"/>
    <w:rsid w:val="00281579"/>
    <w:rsid w:val="00306C61"/>
    <w:rsid w:val="0037582B"/>
    <w:rsid w:val="00582A4F"/>
    <w:rsid w:val="006E4262"/>
    <w:rsid w:val="00857548"/>
    <w:rsid w:val="00941721"/>
    <w:rsid w:val="009B7615"/>
    <w:rsid w:val="00AB0821"/>
    <w:rsid w:val="00B51BDC"/>
    <w:rsid w:val="00B561C0"/>
    <w:rsid w:val="00B773CE"/>
    <w:rsid w:val="00C91823"/>
    <w:rsid w:val="00CC02C8"/>
    <w:rsid w:val="00D008AB"/>
    <w:rsid w:val="00ED232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DE29"/>
  <w15:chartTrackingRefBased/>
  <w15:docId w15:val="{A0160E24-2658-4655-9CD4-8E596283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21"/>
    <w:pPr>
      <w:spacing w:after="200" w:line="276" w:lineRule="auto"/>
    </w:pPr>
    <w:rPr>
      <w:rFonts w:ascii="Calibri" w:hAnsi="Calibri" w:cs="Times New Roman"/>
      <w:kern w:val="0"/>
      <w:lang w:val="en-US"/>
      <w14:ligatures w14:val="none"/>
    </w:rPr>
  </w:style>
  <w:style w:type="paragraph" w:styleId="Heading1">
    <w:name w:val="heading 1"/>
    <w:aliases w:val="Outline1"/>
    <w:basedOn w:val="Normal"/>
    <w:next w:val="Normal"/>
    <w:link w:val="Heading1Char"/>
    <w:qFormat/>
    <w:rsid w:val="00C91823"/>
    <w:pPr>
      <w:numPr>
        <w:numId w:val="6"/>
      </w:numPr>
      <w:spacing w:after="0" w:line="240" w:lineRule="auto"/>
      <w:outlineLvl w:val="0"/>
    </w:pPr>
    <w:rPr>
      <w:rFonts w:ascii="Arial" w:hAnsi="Arial"/>
      <w:kern w:val="24"/>
      <w:sz w:val="24"/>
      <w:szCs w:val="20"/>
      <w:lang w:val="en-GB"/>
      <w14:ligatures w14:val="standardContextual"/>
    </w:rPr>
  </w:style>
  <w:style w:type="paragraph" w:styleId="Heading2">
    <w:name w:val="heading 2"/>
    <w:aliases w:val="Outline2"/>
    <w:basedOn w:val="Normal"/>
    <w:next w:val="Normal"/>
    <w:link w:val="Heading2Char"/>
    <w:qFormat/>
    <w:rsid w:val="00C91823"/>
    <w:pPr>
      <w:numPr>
        <w:ilvl w:val="1"/>
        <w:numId w:val="6"/>
      </w:numPr>
      <w:spacing w:after="0" w:line="240" w:lineRule="auto"/>
      <w:outlineLvl w:val="1"/>
    </w:pPr>
    <w:rPr>
      <w:rFonts w:ascii="Arial" w:hAnsi="Arial"/>
      <w:kern w:val="24"/>
      <w:sz w:val="24"/>
      <w:szCs w:val="20"/>
      <w:lang w:val="en-GB"/>
      <w14:ligatures w14:val="standardContextual"/>
    </w:rPr>
  </w:style>
  <w:style w:type="paragraph" w:styleId="Heading3">
    <w:name w:val="heading 3"/>
    <w:aliases w:val="Outline3"/>
    <w:basedOn w:val="Normal"/>
    <w:next w:val="Normal"/>
    <w:link w:val="Heading3Char"/>
    <w:qFormat/>
    <w:rsid w:val="00B773CE"/>
    <w:pPr>
      <w:numPr>
        <w:ilvl w:val="2"/>
        <w:numId w:val="6"/>
      </w:numPr>
      <w:spacing w:after="0" w:line="240" w:lineRule="auto"/>
      <w:outlineLvl w:val="2"/>
    </w:pPr>
    <w:rPr>
      <w:rFonts w:ascii="Arial" w:hAnsi="Arial"/>
      <w:kern w:val="24"/>
      <w:sz w:val="24"/>
      <w:szCs w:val="20"/>
      <w:lang w:val="en-GB"/>
      <w14:ligatures w14:val="standardContextual"/>
    </w:rPr>
  </w:style>
  <w:style w:type="paragraph" w:styleId="Heading4">
    <w:name w:val="heading 4"/>
    <w:basedOn w:val="Normal"/>
    <w:next w:val="Normal"/>
    <w:link w:val="Heading4Char"/>
    <w:uiPriority w:val="9"/>
    <w:semiHidden/>
    <w:qFormat/>
    <w:rsid w:val="00AB0821"/>
    <w:pPr>
      <w:keepNext/>
      <w:keepLines/>
      <w:spacing w:before="80" w:after="40" w:line="240" w:lineRule="auto"/>
      <w:outlineLvl w:val="3"/>
    </w:pPr>
    <w:rPr>
      <w:rFonts w:asciiTheme="minorHAnsi" w:eastAsiaTheme="majorEastAsia" w:hAnsiTheme="minorHAnsi" w:cstheme="majorBidi"/>
      <w:i/>
      <w:iCs/>
      <w:color w:val="2E74B5" w:themeColor="accent1" w:themeShade="BF"/>
      <w:kern w:val="2"/>
      <w:sz w:val="24"/>
      <w:szCs w:val="20"/>
      <w:lang w:val="en-GB"/>
      <w14:ligatures w14:val="standardContextual"/>
    </w:rPr>
  </w:style>
  <w:style w:type="paragraph" w:styleId="Heading5">
    <w:name w:val="heading 5"/>
    <w:basedOn w:val="Normal"/>
    <w:next w:val="Normal"/>
    <w:link w:val="Heading5Char"/>
    <w:uiPriority w:val="9"/>
    <w:semiHidden/>
    <w:unhideWhenUsed/>
    <w:qFormat/>
    <w:rsid w:val="00AB0821"/>
    <w:pPr>
      <w:keepNext/>
      <w:keepLines/>
      <w:spacing w:before="80" w:after="40" w:line="240" w:lineRule="auto"/>
      <w:outlineLvl w:val="4"/>
    </w:pPr>
    <w:rPr>
      <w:rFonts w:asciiTheme="minorHAnsi" w:eastAsiaTheme="majorEastAsia" w:hAnsiTheme="minorHAnsi" w:cstheme="majorBidi"/>
      <w:color w:val="2E74B5" w:themeColor="accent1" w:themeShade="BF"/>
      <w:kern w:val="2"/>
      <w:sz w:val="24"/>
      <w:szCs w:val="20"/>
      <w:lang w:val="en-GB"/>
      <w14:ligatures w14:val="standardContextual"/>
    </w:rPr>
  </w:style>
  <w:style w:type="paragraph" w:styleId="Heading6">
    <w:name w:val="heading 6"/>
    <w:basedOn w:val="Normal"/>
    <w:next w:val="Normal"/>
    <w:link w:val="Heading6Char"/>
    <w:uiPriority w:val="9"/>
    <w:semiHidden/>
    <w:unhideWhenUsed/>
    <w:qFormat/>
    <w:rsid w:val="00AB0821"/>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0"/>
      <w:lang w:val="en-GB"/>
      <w14:ligatures w14:val="standardContextual"/>
    </w:rPr>
  </w:style>
  <w:style w:type="paragraph" w:styleId="Heading7">
    <w:name w:val="heading 7"/>
    <w:basedOn w:val="Normal"/>
    <w:next w:val="Normal"/>
    <w:link w:val="Heading7Char"/>
    <w:uiPriority w:val="9"/>
    <w:semiHidden/>
    <w:unhideWhenUsed/>
    <w:qFormat/>
    <w:rsid w:val="00AB0821"/>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0"/>
      <w:lang w:val="en-GB"/>
      <w14:ligatures w14:val="standardContextual"/>
    </w:rPr>
  </w:style>
  <w:style w:type="paragraph" w:styleId="Heading8">
    <w:name w:val="heading 8"/>
    <w:basedOn w:val="Normal"/>
    <w:next w:val="Normal"/>
    <w:link w:val="Heading8Char"/>
    <w:uiPriority w:val="9"/>
    <w:semiHidden/>
    <w:unhideWhenUsed/>
    <w:qFormat/>
    <w:rsid w:val="00AB0821"/>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0"/>
      <w:lang w:val="en-GB"/>
      <w14:ligatures w14:val="standardContextual"/>
    </w:rPr>
  </w:style>
  <w:style w:type="paragraph" w:styleId="Heading9">
    <w:name w:val="heading 9"/>
    <w:basedOn w:val="Normal"/>
    <w:next w:val="Normal"/>
    <w:link w:val="Heading9Char"/>
    <w:uiPriority w:val="9"/>
    <w:semiHidden/>
    <w:unhideWhenUsed/>
    <w:qFormat/>
    <w:rsid w:val="00AB0821"/>
    <w:pPr>
      <w:keepNext/>
      <w:keepLines/>
      <w:spacing w:after="0" w:line="240" w:lineRule="auto"/>
      <w:outlineLvl w:val="8"/>
    </w:pPr>
    <w:rPr>
      <w:rFonts w:asciiTheme="minorHAnsi" w:eastAsiaTheme="majorEastAsia" w:hAnsiTheme="minorHAnsi" w:cstheme="majorBidi"/>
      <w:color w:val="272727" w:themeColor="text1" w:themeTint="D8"/>
      <w:kern w:val="2"/>
      <w:sz w:val="24"/>
      <w:szCs w:val="20"/>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spacing w:after="0" w:line="240" w:lineRule="auto"/>
    </w:pPr>
    <w:rPr>
      <w:rFonts w:ascii="Arial" w:hAnsi="Arial"/>
      <w:kern w:val="2"/>
      <w:sz w:val="24"/>
      <w:szCs w:val="20"/>
      <w:lang w:val="en-GB"/>
      <w14:ligatures w14:val="standardContextual"/>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after="0" w:line="240" w:lineRule="auto"/>
    </w:pPr>
    <w:rPr>
      <w:rFonts w:ascii="Arial" w:hAnsi="Arial"/>
      <w:kern w:val="2"/>
      <w:sz w:val="24"/>
      <w:szCs w:val="20"/>
      <w:lang w:val="en-GB"/>
      <w14:ligatures w14:val="standardContextual"/>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AB0821"/>
    <w:rPr>
      <w:rFonts w:eastAsiaTheme="majorEastAsia"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AB0821"/>
    <w:rPr>
      <w:rFonts w:eastAsiaTheme="majorEastAsia"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AB0821"/>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AB0821"/>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AB0821"/>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AB0821"/>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AB0821"/>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AB0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821"/>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AB0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821"/>
    <w:pPr>
      <w:spacing w:before="160" w:after="160" w:line="240" w:lineRule="auto"/>
      <w:jc w:val="center"/>
    </w:pPr>
    <w:rPr>
      <w:rFonts w:ascii="Arial" w:hAnsi="Arial"/>
      <w:i/>
      <w:iCs/>
      <w:color w:val="404040" w:themeColor="text1" w:themeTint="BF"/>
      <w:kern w:val="2"/>
      <w:sz w:val="24"/>
      <w:szCs w:val="20"/>
      <w:lang w:val="en-GB"/>
      <w14:ligatures w14:val="standardContextual"/>
    </w:rPr>
  </w:style>
  <w:style w:type="character" w:customStyle="1" w:styleId="QuoteChar">
    <w:name w:val="Quote Char"/>
    <w:basedOn w:val="DefaultParagraphFont"/>
    <w:link w:val="Quote"/>
    <w:uiPriority w:val="29"/>
    <w:rsid w:val="00AB0821"/>
    <w:rPr>
      <w:rFonts w:ascii="Arial" w:hAnsi="Arial" w:cs="Times New Roman"/>
      <w:i/>
      <w:iCs/>
      <w:color w:val="404040" w:themeColor="text1" w:themeTint="BF"/>
      <w:sz w:val="24"/>
      <w:szCs w:val="20"/>
    </w:rPr>
  </w:style>
  <w:style w:type="paragraph" w:styleId="ListParagraph">
    <w:name w:val="List Paragraph"/>
    <w:basedOn w:val="Normal"/>
    <w:uiPriority w:val="34"/>
    <w:qFormat/>
    <w:rsid w:val="00AB0821"/>
    <w:pPr>
      <w:spacing w:after="0" w:line="240" w:lineRule="auto"/>
      <w:ind w:left="720"/>
      <w:contextualSpacing/>
    </w:pPr>
    <w:rPr>
      <w:rFonts w:ascii="Arial" w:hAnsi="Arial"/>
      <w:kern w:val="2"/>
      <w:sz w:val="24"/>
      <w:szCs w:val="20"/>
      <w:lang w:val="en-GB"/>
      <w14:ligatures w14:val="standardContextual"/>
    </w:rPr>
  </w:style>
  <w:style w:type="character" w:styleId="IntenseEmphasis">
    <w:name w:val="Intense Emphasis"/>
    <w:basedOn w:val="DefaultParagraphFont"/>
    <w:uiPriority w:val="21"/>
    <w:qFormat/>
    <w:rsid w:val="00AB0821"/>
    <w:rPr>
      <w:i/>
      <w:iCs/>
      <w:color w:val="2E74B5" w:themeColor="accent1" w:themeShade="BF"/>
    </w:rPr>
  </w:style>
  <w:style w:type="paragraph" w:styleId="IntenseQuote">
    <w:name w:val="Intense Quote"/>
    <w:basedOn w:val="Normal"/>
    <w:next w:val="Normal"/>
    <w:link w:val="IntenseQuoteChar"/>
    <w:uiPriority w:val="30"/>
    <w:qFormat/>
    <w:rsid w:val="00AB0821"/>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Arial" w:hAnsi="Arial"/>
      <w:i/>
      <w:iCs/>
      <w:color w:val="2E74B5" w:themeColor="accent1" w:themeShade="BF"/>
      <w:kern w:val="2"/>
      <w:sz w:val="24"/>
      <w:szCs w:val="20"/>
      <w:lang w:val="en-GB"/>
      <w14:ligatures w14:val="standardContextual"/>
    </w:rPr>
  </w:style>
  <w:style w:type="character" w:customStyle="1" w:styleId="IntenseQuoteChar">
    <w:name w:val="Intense Quote Char"/>
    <w:basedOn w:val="DefaultParagraphFont"/>
    <w:link w:val="IntenseQuote"/>
    <w:uiPriority w:val="30"/>
    <w:rsid w:val="00AB0821"/>
    <w:rPr>
      <w:rFonts w:ascii="Arial" w:hAnsi="Arial" w:cs="Times New Roman"/>
      <w:i/>
      <w:iCs/>
      <w:color w:val="2E74B5" w:themeColor="accent1" w:themeShade="BF"/>
      <w:sz w:val="24"/>
      <w:szCs w:val="20"/>
    </w:rPr>
  </w:style>
  <w:style w:type="character" w:styleId="IntenseReference">
    <w:name w:val="Intense Reference"/>
    <w:basedOn w:val="DefaultParagraphFont"/>
    <w:uiPriority w:val="32"/>
    <w:qFormat/>
    <w:rsid w:val="00AB0821"/>
    <w:rPr>
      <w:b/>
      <w:bCs/>
      <w:smallCaps/>
      <w:color w:val="2E74B5" w:themeColor="accent1" w:themeShade="BF"/>
      <w:spacing w:val="5"/>
    </w:rPr>
  </w:style>
  <w:style w:type="paragraph" w:customStyle="1" w:styleId="FLSHeading3Bold">
    <w:name w:val="FLS Heading 3 Bold"/>
    <w:autoRedefine/>
    <w:qFormat/>
    <w:rsid w:val="00AB0821"/>
    <w:pPr>
      <w:spacing w:after="160"/>
      <w:contextualSpacing/>
    </w:pPr>
    <w:rPr>
      <w:rFonts w:ascii="Calibri" w:hAnsi="Calibri" w:cs="Times New Roman"/>
      <w:b/>
      <w:bCs/>
      <w:color w:val="48A23F"/>
      <w:kern w:val="0"/>
      <w:sz w:val="36"/>
      <w:lang w:val="en-US"/>
      <w14:ligatures w14:val="none"/>
    </w:rPr>
  </w:style>
  <w:style w:type="paragraph" w:customStyle="1" w:styleId="FLSBody">
    <w:name w:val="FLS Body"/>
    <w:qFormat/>
    <w:rsid w:val="00AB0821"/>
    <w:pPr>
      <w:spacing w:after="120"/>
      <w:contextualSpacing/>
    </w:pPr>
    <w:rPr>
      <w:rFonts w:ascii="Calibri" w:hAnsi="Calibri" w:cs="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3019</Characters>
  <Application>Microsoft Office Word</Application>
  <DocSecurity>0</DocSecurity>
  <Lines>25</Lines>
  <Paragraphs>7</Paragraphs>
  <ScaleCrop>false</ScaleCrop>
  <Company>Scottish Government</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Stewart</dc:creator>
  <cp:keywords/>
  <dc:description/>
  <cp:lastModifiedBy>Euan Stewart</cp:lastModifiedBy>
  <cp:revision>2</cp:revision>
  <dcterms:created xsi:type="dcterms:W3CDTF">2025-06-30T14:05:00Z</dcterms:created>
  <dcterms:modified xsi:type="dcterms:W3CDTF">2025-08-29T08:42:00Z</dcterms:modified>
</cp:coreProperties>
</file>